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49C" w:rsidRDefault="003A0F93">
      <w:pPr>
        <w:rPr>
          <w:lang w:val="es-419"/>
        </w:rPr>
      </w:pPr>
      <w:r>
        <w:rPr>
          <w:lang w:val="es-419"/>
        </w:rPr>
        <w:t>Conferencias Magistrales</w:t>
      </w:r>
      <w:r w:rsidR="00EB349C">
        <w:rPr>
          <w:lang w:val="es-419"/>
        </w:rPr>
        <w:t xml:space="preserve"> del </w:t>
      </w:r>
      <w:proofErr w:type="gramStart"/>
      <w:r w:rsidR="00EB349C">
        <w:rPr>
          <w:lang w:val="es-419"/>
        </w:rPr>
        <w:t>Jueves</w:t>
      </w:r>
      <w:proofErr w:type="gramEnd"/>
      <w:r w:rsidR="00EB349C">
        <w:rPr>
          <w:lang w:val="es-419"/>
        </w:rPr>
        <w:t xml:space="preserve"> 26 de Junio</w:t>
      </w:r>
    </w:p>
    <w:p w:rsidR="003A0F93" w:rsidRDefault="003A0F93">
      <w:pPr>
        <w:rPr>
          <w:lang w:val="es-419"/>
        </w:rPr>
      </w:pPr>
      <w:r>
        <w:rPr>
          <w:lang w:val="es-419"/>
        </w:rPr>
        <w:tab/>
        <w:t xml:space="preserve">Ing. José Jacobo </w:t>
      </w:r>
      <w:proofErr w:type="spellStart"/>
      <w:r>
        <w:rPr>
          <w:lang w:val="es-419"/>
        </w:rPr>
        <w:t>Femat</w:t>
      </w:r>
      <w:proofErr w:type="spellEnd"/>
    </w:p>
    <w:p w:rsidR="003A0F93" w:rsidRDefault="003A0F93">
      <w:pPr>
        <w:rPr>
          <w:lang w:val="es-419"/>
        </w:rPr>
      </w:pPr>
      <w:r>
        <w:rPr>
          <w:lang w:val="es-419"/>
        </w:rPr>
        <w:tab/>
        <w:t>Coordinador de COCYP</w:t>
      </w:r>
    </w:p>
    <w:p w:rsidR="003A0F93" w:rsidRDefault="003A0F93">
      <w:pPr>
        <w:rPr>
          <w:lang w:val="es-419"/>
        </w:rPr>
      </w:pPr>
      <w:r>
        <w:rPr>
          <w:lang w:val="es-419"/>
        </w:rPr>
        <w:t>Tema: Exposición de Motivos de la Iniciativa de Reforma al Artículo 27 Constitucional</w:t>
      </w:r>
    </w:p>
    <w:p w:rsidR="003A0F93" w:rsidRDefault="003A0F93">
      <w:pPr>
        <w:rPr>
          <w:lang w:val="es-419"/>
        </w:rPr>
      </w:pPr>
    </w:p>
    <w:p w:rsidR="003A0F93" w:rsidRDefault="003A0F93">
      <w:pPr>
        <w:rPr>
          <w:lang w:val="es-419"/>
        </w:rPr>
      </w:pPr>
    </w:p>
    <w:p w:rsidR="00EB349C" w:rsidRDefault="00EB349C" w:rsidP="00EB349C">
      <w:pPr>
        <w:ind w:firstLine="708"/>
        <w:rPr>
          <w:lang w:val="es-419"/>
        </w:rPr>
      </w:pPr>
      <w:r>
        <w:rPr>
          <w:lang w:val="es-419"/>
        </w:rPr>
        <w:t>Dr. René Sánchez Galindo</w:t>
      </w:r>
    </w:p>
    <w:p w:rsidR="00942452" w:rsidRDefault="00EB349C">
      <w:pPr>
        <w:rPr>
          <w:lang w:val="es-419"/>
        </w:rPr>
      </w:pPr>
      <w:r>
        <w:rPr>
          <w:lang w:val="es-419"/>
        </w:rPr>
        <w:t xml:space="preserve"> </w:t>
      </w:r>
      <w:r>
        <w:rPr>
          <w:lang w:val="es-419"/>
        </w:rPr>
        <w:tab/>
        <w:t>Director Jurídico de SEMARNAT</w:t>
      </w:r>
    </w:p>
    <w:p w:rsidR="003A0F93" w:rsidRDefault="003A0F93">
      <w:pPr>
        <w:rPr>
          <w:lang w:val="es-419"/>
        </w:rPr>
      </w:pPr>
      <w:r>
        <w:rPr>
          <w:lang w:val="es-419"/>
        </w:rPr>
        <w:t>Tema: Propiedad originaria del Estado</w:t>
      </w:r>
      <w:r w:rsidR="00DE2DFB">
        <w:rPr>
          <w:lang w:val="es-419"/>
        </w:rPr>
        <w:t xml:space="preserve"> -</w:t>
      </w:r>
      <w:r>
        <w:rPr>
          <w:lang w:val="es-419"/>
        </w:rPr>
        <w:t xml:space="preserve"> </w:t>
      </w:r>
      <w:proofErr w:type="gramStart"/>
      <w:r>
        <w:rPr>
          <w:lang w:val="es-419"/>
        </w:rPr>
        <w:t>Producción  Soberana</w:t>
      </w:r>
      <w:proofErr w:type="gramEnd"/>
      <w:r>
        <w:rPr>
          <w:lang w:val="es-419"/>
        </w:rPr>
        <w:t xml:space="preserve"> de Alimentos</w:t>
      </w:r>
    </w:p>
    <w:p w:rsidR="00B410CA" w:rsidRDefault="00922975">
      <w:pPr>
        <w:rPr>
          <w:lang w:val="es-419"/>
        </w:rPr>
      </w:pPr>
      <w:r>
        <w:rPr>
          <w:lang w:val="es-419"/>
        </w:rPr>
        <w:t>L</w:t>
      </w:r>
      <w:r w:rsidR="00DE2DFB">
        <w:rPr>
          <w:lang w:val="es-419"/>
        </w:rPr>
        <w:t xml:space="preserve">a Constitución de 1910 </w:t>
      </w:r>
      <w:r>
        <w:rPr>
          <w:lang w:val="es-419"/>
        </w:rPr>
        <w:t xml:space="preserve">es una nueva propuesta para el mundo, solo que </w:t>
      </w:r>
      <w:r w:rsidR="00DE2DFB">
        <w:rPr>
          <w:lang w:val="es-419"/>
        </w:rPr>
        <w:t>no se habla de la propiedad ori</w:t>
      </w:r>
      <w:r>
        <w:rPr>
          <w:lang w:val="es-419"/>
        </w:rPr>
        <w:t>ginaria, la R</w:t>
      </w:r>
      <w:r w:rsidR="00DE2DFB">
        <w:rPr>
          <w:lang w:val="es-419"/>
        </w:rPr>
        <w:t xml:space="preserve">evolución busca resarcir esa falta y ya que Porfirio Díaz permite la Explotación del Petróleo por Empresas Extranjeras </w:t>
      </w:r>
      <w:r>
        <w:rPr>
          <w:lang w:val="es-419"/>
        </w:rPr>
        <w:t>sin restricción. Cuando llega Madero al poder en 1911,</w:t>
      </w:r>
      <w:r w:rsidR="00B410CA">
        <w:rPr>
          <w:lang w:val="es-419"/>
        </w:rPr>
        <w:t xml:space="preserve"> les establece</w:t>
      </w:r>
      <w:r>
        <w:rPr>
          <w:lang w:val="es-419"/>
        </w:rPr>
        <w:t xml:space="preserve"> un Impuesto a estas Empresas que Explotan nuestro Petróleo, es entonces cuando el Embajador de Estados Unidos en México planea la conspiración con </w:t>
      </w:r>
      <w:proofErr w:type="gramStart"/>
      <w:r>
        <w:rPr>
          <w:lang w:val="es-419"/>
        </w:rPr>
        <w:t xml:space="preserve">Huerta  </w:t>
      </w:r>
      <w:r w:rsidR="006330B7">
        <w:rPr>
          <w:lang w:val="es-419"/>
        </w:rPr>
        <w:t>(</w:t>
      </w:r>
      <w:proofErr w:type="gramEnd"/>
      <w:r>
        <w:rPr>
          <w:lang w:val="es-419"/>
        </w:rPr>
        <w:t>en ese momento Secretario de la Defensa</w:t>
      </w:r>
      <w:r w:rsidR="006330B7">
        <w:rPr>
          <w:lang w:val="es-419"/>
        </w:rPr>
        <w:t>) y se lleva a</w:t>
      </w:r>
      <w:r w:rsidR="00424E37">
        <w:rPr>
          <w:lang w:val="es-419"/>
        </w:rPr>
        <w:t xml:space="preserve"> </w:t>
      </w:r>
      <w:r w:rsidR="006330B7">
        <w:rPr>
          <w:lang w:val="es-419"/>
        </w:rPr>
        <w:t>cabo la DECENA TRAGICA</w:t>
      </w:r>
      <w:r w:rsidR="00B410CA">
        <w:rPr>
          <w:lang w:val="es-419"/>
        </w:rPr>
        <w:t xml:space="preserve"> (el asesinato del entonces Presidente Francisco I. Madero) tomando el poder por la fuerza</w:t>
      </w:r>
      <w:r w:rsidR="006330B7">
        <w:rPr>
          <w:lang w:val="es-419"/>
        </w:rPr>
        <w:t xml:space="preserve">. </w:t>
      </w:r>
    </w:p>
    <w:p w:rsidR="00EB349C" w:rsidRPr="00EB349C" w:rsidRDefault="006330B7">
      <w:pPr>
        <w:rPr>
          <w:lang w:val="es-419"/>
        </w:rPr>
      </w:pPr>
      <w:r>
        <w:rPr>
          <w:lang w:val="es-419"/>
        </w:rPr>
        <w:t>Posteriormente Venustiano Carranza</w:t>
      </w:r>
      <w:r w:rsidR="00922975">
        <w:rPr>
          <w:lang w:val="es-419"/>
        </w:rPr>
        <w:t xml:space="preserve"> </w:t>
      </w:r>
      <w:r>
        <w:rPr>
          <w:lang w:val="es-419"/>
        </w:rPr>
        <w:t>crea la nueva Constitución</w:t>
      </w:r>
      <w:r w:rsidR="00424E37">
        <w:rPr>
          <w:lang w:val="es-419"/>
        </w:rPr>
        <w:t xml:space="preserve"> de 1917,</w:t>
      </w:r>
      <w:r>
        <w:rPr>
          <w:lang w:val="es-419"/>
        </w:rPr>
        <w:t xml:space="preserve"> en la que </w:t>
      </w:r>
      <w:r w:rsidR="00B410CA">
        <w:rPr>
          <w:lang w:val="es-419"/>
        </w:rPr>
        <w:t xml:space="preserve">ya </w:t>
      </w:r>
      <w:r>
        <w:rPr>
          <w:lang w:val="es-419"/>
        </w:rPr>
        <w:t>aparece el Articulo 27 que indica que todo el Territorio Mexicano es Propiedad DE LA NACIÓN</w:t>
      </w:r>
      <w:r w:rsidR="00922975">
        <w:rPr>
          <w:lang w:val="es-419"/>
        </w:rPr>
        <w:t xml:space="preserve"> </w:t>
      </w:r>
      <w:r>
        <w:rPr>
          <w:lang w:val="es-419"/>
        </w:rPr>
        <w:t>y que la Nación es la que autoriza la Propiedad Privada</w:t>
      </w:r>
      <w:r w:rsidR="00B410CA" w:rsidRPr="00B410CA">
        <w:rPr>
          <w:lang w:val="es-419"/>
        </w:rPr>
        <w:t xml:space="preserve"> </w:t>
      </w:r>
      <w:r w:rsidR="00B410CA">
        <w:rPr>
          <w:lang w:val="es-419"/>
        </w:rPr>
        <w:t>algunos dicen que este decreto también provoca</w:t>
      </w:r>
      <w:r w:rsidR="001816FD">
        <w:rPr>
          <w:lang w:val="es-419"/>
        </w:rPr>
        <w:t xml:space="preserve"> la muerte de este otro president</w:t>
      </w:r>
      <w:r w:rsidR="00B410CA">
        <w:rPr>
          <w:lang w:val="es-419"/>
        </w:rPr>
        <w:t>e</w:t>
      </w:r>
      <w:r w:rsidR="001816FD">
        <w:rPr>
          <w:lang w:val="es-419"/>
        </w:rPr>
        <w:t xml:space="preserve"> Venustiano Carranza</w:t>
      </w:r>
      <w:bookmarkStart w:id="0" w:name="_GoBack"/>
      <w:bookmarkEnd w:id="0"/>
      <w:r w:rsidR="00B410CA">
        <w:rPr>
          <w:lang w:val="es-419"/>
        </w:rPr>
        <w:t>)</w:t>
      </w:r>
      <w:r>
        <w:rPr>
          <w:lang w:val="es-419"/>
        </w:rPr>
        <w:t xml:space="preserve">, </w:t>
      </w:r>
      <w:r w:rsidR="00B410CA">
        <w:rPr>
          <w:lang w:val="es-419"/>
        </w:rPr>
        <w:t>sin embargo en ese momento</w:t>
      </w:r>
      <w:r>
        <w:rPr>
          <w:lang w:val="es-419"/>
        </w:rPr>
        <w:t xml:space="preserve"> no se especifica acerca de las aguas, el subsuelo, los minerales, ni el espacio aéreo</w:t>
      </w:r>
      <w:r w:rsidR="00424E37">
        <w:rPr>
          <w:lang w:val="es-419"/>
        </w:rPr>
        <w:t xml:space="preserve"> eso se reserva como Propiedad de la Nación (en otros países sí está especificado) y con diversos pretextos, no se pone en práctica este Mandato Constitucional, hasta que llega el Gral. Lázaro Cárdenas </w:t>
      </w:r>
    </w:p>
    <w:sectPr w:rsidR="00EB349C" w:rsidRPr="00EB349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49C"/>
    <w:rsid w:val="001816FD"/>
    <w:rsid w:val="003A0F93"/>
    <w:rsid w:val="00424E37"/>
    <w:rsid w:val="006330B7"/>
    <w:rsid w:val="0068373D"/>
    <w:rsid w:val="00922975"/>
    <w:rsid w:val="00942452"/>
    <w:rsid w:val="00B410CA"/>
    <w:rsid w:val="00DE2DFB"/>
    <w:rsid w:val="00EB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62D54B"/>
  <w15:chartTrackingRefBased/>
  <w15:docId w15:val="{1EF8EA78-2320-44B8-B487-E37570C34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244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2025-06-30T21:46:00Z</dcterms:created>
  <dcterms:modified xsi:type="dcterms:W3CDTF">2025-07-02T20:16:00Z</dcterms:modified>
</cp:coreProperties>
</file>